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4D7" w:rsidRDefault="007434D7" w:rsidP="007434D7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34D7" w:rsidRDefault="007434D7" w:rsidP="007434D7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434D7" w:rsidRDefault="007434D7" w:rsidP="007434D7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434D7" w:rsidRDefault="007434D7" w:rsidP="007434D7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7434D7" w:rsidRDefault="007434D7" w:rsidP="007434D7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7434D7" w:rsidRDefault="007434D7" w:rsidP="007434D7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7434D7" w:rsidRDefault="007434D7" w:rsidP="007434D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7434D7" w:rsidRDefault="007434D7" w:rsidP="007434D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7434D7" w:rsidRDefault="007434D7" w:rsidP="007434D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7434D7" w:rsidRPr="006B15E1" w:rsidTr="00A3498B">
        <w:tc>
          <w:tcPr>
            <w:tcW w:w="9747" w:type="dxa"/>
          </w:tcPr>
          <w:p w:rsidR="007434D7" w:rsidRDefault="007434D7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AE3E3C">
              <w:rPr>
                <w:bCs/>
                <w:sz w:val="28"/>
                <w:szCs w:val="28"/>
              </w:rPr>
              <w:t>3910</w:t>
            </w:r>
            <w:bookmarkStart w:id="0" w:name="_GoBack"/>
            <w:bookmarkEnd w:id="0"/>
          </w:p>
          <w:p w:rsidR="007434D7" w:rsidRDefault="007434D7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AF53CF" w:rsidRPr="000B7222" w:rsidRDefault="00AF53CF" w:rsidP="00AF53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Примаченку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Валерію Миколайовичу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с-ще Світле, вул. Комунальна, 12</w:t>
      </w:r>
    </w:p>
    <w:p w:rsidR="00AF53CF" w:rsidRPr="000B7222" w:rsidRDefault="00AF53CF" w:rsidP="00AF53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F53CF" w:rsidRPr="000B7222" w:rsidRDefault="00AF53CF" w:rsidP="00AF53C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ина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Примаченка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Валерія Миколайовича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AF53CF" w:rsidRPr="000B7222" w:rsidRDefault="00AF53CF" w:rsidP="00AF53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F53CF" w:rsidRPr="000B7222" w:rsidRDefault="00AF53CF" w:rsidP="00AF53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F53CF" w:rsidRDefault="00AF53CF" w:rsidP="00AF53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місцевості), загальною площею 0,0806 га, для будівництва і обслуговування житлового будинку, господарських будівель і споруд (присадибна ділянка),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Примаченку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Валерію Миколайовичу, що розташована за адресою: Одеська область, Одеський район, Фонтанська сільська рада, с-ще Світле, вул. Комунальна, 12, кадастровий номер 5122780200:03:001:0169.</w:t>
      </w:r>
    </w:p>
    <w:p w:rsidR="00AF53CF" w:rsidRPr="000B7222" w:rsidRDefault="00AF53CF" w:rsidP="00AF53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Примаченку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Валерію Миколайовичу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0806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с-ще Світле, вул. Комунальна, 12, кадастровий номер 5122780200:03:001:0169.</w:t>
      </w:r>
    </w:p>
    <w:p w:rsidR="00AF53CF" w:rsidRPr="000B7222" w:rsidRDefault="00AF53CF" w:rsidP="00AF53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Примаченку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Валерію Миколайовичу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AF53CF" w:rsidRPr="000B7222" w:rsidRDefault="00AF53CF" w:rsidP="00AF53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4. Зобов’язати гр.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Примаченка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Валерія Миколайовича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AF53CF" w:rsidRDefault="00AF53CF" w:rsidP="00AF53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Під час використання земельної ділянки дотримуватися обмеження у її використанні, зареєстрованого у </w:t>
      </w:r>
      <w:r w:rsidRPr="002C0C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земельному кадастрі та вимог, передбачених: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Законом України «Про землі енергетики та правовий режим спеціальних зон енергетичних об’єктів» від 09.07.2010року №2480-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 09.07.2010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, вид обмеження у використанні земельної ділянки: - </w:t>
      </w:r>
      <w:r>
        <w:rPr>
          <w:rFonts w:ascii="Times New Roman" w:hAnsi="Times New Roman" w:cs="Times New Roman"/>
          <w:sz w:val="28"/>
          <w:szCs w:val="28"/>
          <w:lang w:val="uk-UA"/>
        </w:rPr>
        <w:t>Охоронна зона навколо інженерних комунікацій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(площа на яку поширюється дія обмежень – 0,0</w:t>
      </w:r>
      <w:r>
        <w:rPr>
          <w:rFonts w:ascii="Times New Roman" w:hAnsi="Times New Roman" w:cs="Times New Roman"/>
          <w:sz w:val="28"/>
          <w:szCs w:val="28"/>
          <w:lang w:val="uk-UA"/>
        </w:rPr>
        <w:t>042</w:t>
      </w:r>
      <w:r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F53CF" w:rsidRPr="002E0B9E" w:rsidRDefault="00AF53CF" w:rsidP="00AF53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Законом України «Про землі енергетики та правовий режим спеціальних зон енергетичних об’єктів» від 09.07.2010року №2480-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 09.07.2010, вид обмеження у використанні земельної ділянки – Охоронна зона навколо (уздовж) об’єкта енергетичної системи (площа на яку поширюється дія обмежень – 0,0102 га).</w:t>
      </w:r>
    </w:p>
    <w:p w:rsidR="00AF53CF" w:rsidRPr="000B7222" w:rsidRDefault="00AF53CF" w:rsidP="00AF53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590F9C" w:rsidP="00AF53CF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Pr="000B7222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p w:rsidR="00AF53CF" w:rsidRDefault="00AF53CF" w:rsidP="00AF53CF">
      <w:pPr>
        <w:rPr>
          <w:lang w:val="uk-UA"/>
        </w:rPr>
      </w:pPr>
    </w:p>
    <w:sectPr w:rsidR="00AF53C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282"/>
    <w:rsid w:val="004B5282"/>
    <w:rsid w:val="00590F9C"/>
    <w:rsid w:val="005F2DE5"/>
    <w:rsid w:val="007434D7"/>
    <w:rsid w:val="00AE3E3C"/>
    <w:rsid w:val="00AF53CF"/>
    <w:rsid w:val="00C6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8F4B3"/>
  <w15:chartTrackingRefBased/>
  <w15:docId w15:val="{2C82A159-399C-4177-A3CC-A7097A6C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3CF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4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743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7434D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2026-05-25T05:22:00Z</dcterms:created>
  <dcterms:modified xsi:type="dcterms:W3CDTF">2026-05-27T06:02:00Z</dcterms:modified>
</cp:coreProperties>
</file>